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747F38" w:rsidRDefault="00747F38" w:rsidP="00747F38">
      <w:pPr>
        <w:numPr>
          <w:ilvl w:val="0"/>
          <w:numId w:val="1"/>
        </w:numPr>
      </w:pPr>
      <w:r w:rsidRPr="00747F38">
        <w:t>Projektarchitektur</w:t>
      </w:r>
    </w:p>
    <w:p w:rsidR="00000000" w:rsidRPr="00747F38" w:rsidRDefault="00747F38" w:rsidP="00747F38">
      <w:pPr>
        <w:numPr>
          <w:ilvl w:val="0"/>
          <w:numId w:val="1"/>
        </w:numPr>
      </w:pPr>
      <w:r w:rsidRPr="00747F38">
        <w:t>Server</w:t>
      </w:r>
    </w:p>
    <w:p w:rsidR="00000000" w:rsidRPr="00747F38" w:rsidRDefault="00747F38" w:rsidP="00747F38">
      <w:pPr>
        <w:numPr>
          <w:ilvl w:val="1"/>
          <w:numId w:val="1"/>
        </w:numPr>
      </w:pPr>
      <w:r w:rsidRPr="00747F38">
        <w:t>Das Märklin-Protokoll (UDP)</w:t>
      </w:r>
    </w:p>
    <w:p w:rsidR="00000000" w:rsidRPr="00747F38" w:rsidRDefault="00747F38" w:rsidP="00747F38">
      <w:pPr>
        <w:numPr>
          <w:ilvl w:val="1"/>
          <w:numId w:val="1"/>
        </w:numPr>
      </w:pPr>
      <w:r w:rsidRPr="00747F38">
        <w:t>Das Server-Client-Protokoll (TCP)</w:t>
      </w:r>
    </w:p>
    <w:p w:rsidR="00000000" w:rsidRPr="00747F38" w:rsidRDefault="00747F38" w:rsidP="00747F38">
      <w:pPr>
        <w:numPr>
          <w:ilvl w:val="0"/>
          <w:numId w:val="1"/>
        </w:numPr>
      </w:pPr>
      <w:r w:rsidRPr="00747F38">
        <w:t>Client</w:t>
      </w:r>
    </w:p>
    <w:p w:rsidR="00000000" w:rsidRPr="00747F38" w:rsidRDefault="00747F38" w:rsidP="00747F38">
      <w:pPr>
        <w:numPr>
          <w:ilvl w:val="1"/>
          <w:numId w:val="1"/>
        </w:numPr>
      </w:pPr>
      <w:r w:rsidRPr="00747F38">
        <w:t>Kommunikation mit dem Server</w:t>
      </w:r>
    </w:p>
    <w:p w:rsidR="00000000" w:rsidRPr="00747F38" w:rsidRDefault="00747F38" w:rsidP="00747F38">
      <w:pPr>
        <w:numPr>
          <w:ilvl w:val="1"/>
          <w:numId w:val="1"/>
        </w:numPr>
      </w:pPr>
      <w:r w:rsidRPr="00747F38">
        <w:t>Models - Statusabbilder der zu steuernden Objekte</w:t>
      </w:r>
    </w:p>
    <w:p w:rsidR="00000000" w:rsidRPr="00747F38" w:rsidRDefault="00747F38" w:rsidP="00747F38">
      <w:pPr>
        <w:numPr>
          <w:ilvl w:val="0"/>
          <w:numId w:val="1"/>
        </w:numPr>
      </w:pPr>
      <w:r w:rsidRPr="00747F38">
        <w:t>GUI</w:t>
      </w:r>
    </w:p>
    <w:p w:rsidR="00000000" w:rsidRPr="00747F38" w:rsidRDefault="00747F38" w:rsidP="00747F38">
      <w:pPr>
        <w:numPr>
          <w:ilvl w:val="1"/>
          <w:numId w:val="1"/>
        </w:numPr>
      </w:pPr>
      <w:r w:rsidRPr="00747F38">
        <w:t xml:space="preserve">Views – Dynamisches </w:t>
      </w:r>
      <w:r>
        <w:t>E</w:t>
      </w:r>
      <w:bookmarkStart w:id="0" w:name="_GoBack"/>
      <w:bookmarkEnd w:id="0"/>
      <w:r w:rsidRPr="00747F38">
        <w:t>inbinden von .</w:t>
      </w:r>
      <w:proofErr w:type="spellStart"/>
      <w:r w:rsidRPr="00747F38">
        <w:t>fxml</w:t>
      </w:r>
      <w:proofErr w:type="spellEnd"/>
      <w:r w:rsidRPr="00747F38">
        <w:t xml:space="preserve"> Dokumenten zur Laufzeit</w:t>
      </w:r>
    </w:p>
    <w:p w:rsidR="00000000" w:rsidRPr="00747F38" w:rsidRDefault="00747F38" w:rsidP="00747F38">
      <w:pPr>
        <w:numPr>
          <w:ilvl w:val="1"/>
          <w:numId w:val="1"/>
        </w:numPr>
      </w:pPr>
      <w:r w:rsidRPr="00747F38">
        <w:t>Controller – Reagieren auf Ereignisse in der GUI und auf dem Gleis</w:t>
      </w:r>
    </w:p>
    <w:p w:rsidR="00000000" w:rsidRPr="00747F38" w:rsidRDefault="00747F38" w:rsidP="00747F38">
      <w:pPr>
        <w:numPr>
          <w:ilvl w:val="0"/>
          <w:numId w:val="1"/>
        </w:numPr>
      </w:pPr>
      <w:r w:rsidRPr="00747F38">
        <w:t xml:space="preserve">Vergleich Anforderungen </w:t>
      </w:r>
      <w:r w:rsidRPr="00747F38">
        <w:t>– Leistungen</w:t>
      </w:r>
    </w:p>
    <w:p w:rsidR="00000000" w:rsidRPr="00747F38" w:rsidRDefault="00747F38" w:rsidP="00747F38">
      <w:pPr>
        <w:numPr>
          <w:ilvl w:val="0"/>
          <w:numId w:val="1"/>
        </w:numPr>
      </w:pPr>
      <w:r w:rsidRPr="00747F38">
        <w:t>Ausblick</w:t>
      </w:r>
    </w:p>
    <w:p w:rsidR="00021075" w:rsidRDefault="00021075"/>
    <w:sectPr w:rsidR="0002107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F67FB"/>
    <w:multiLevelType w:val="hybridMultilevel"/>
    <w:tmpl w:val="9F32DB6C"/>
    <w:lvl w:ilvl="0" w:tplc="79201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FAE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6412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60B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3427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CED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E0D8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A086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9C5A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38"/>
    <w:rsid w:val="00021075"/>
    <w:rsid w:val="00747F38"/>
    <w:rsid w:val="00E9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6C4BE"/>
  <w15:chartTrackingRefBased/>
  <w15:docId w15:val="{FAD0E703-B726-4B1B-83C8-136EF5A40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5302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7401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313">
          <w:marLeft w:val="1181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6127">
          <w:marLeft w:val="1181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0346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7827">
          <w:marLeft w:val="1181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1471">
          <w:marLeft w:val="1181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8014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4169">
          <w:marLeft w:val="1181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0313">
          <w:marLeft w:val="1181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2989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0050">
          <w:marLeft w:val="720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308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Stenkamp</dc:creator>
  <cp:keywords/>
  <dc:description/>
  <cp:lastModifiedBy>Philipp Stenkamp</cp:lastModifiedBy>
  <cp:revision>1</cp:revision>
  <dcterms:created xsi:type="dcterms:W3CDTF">2017-01-13T11:54:00Z</dcterms:created>
  <dcterms:modified xsi:type="dcterms:W3CDTF">2017-01-13T11:57:00Z</dcterms:modified>
</cp:coreProperties>
</file>